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1"/>
        <w:rPr>
          <w:rFonts w:hint="eastAsia" w:ascii="宋体" w:hAnsi="宋体" w:eastAsia="宋体" w:cs="宋体"/>
          <w:b/>
          <w:kern w:val="0"/>
          <w:sz w:val="44"/>
          <w:szCs w:val="44"/>
        </w:rPr>
      </w:pPr>
      <w:r>
        <w:rPr>
          <w:rFonts w:hint="eastAsia" w:ascii="宋体" w:hAnsi="宋体" w:eastAsia="宋体" w:cs="宋体"/>
          <w:b/>
          <w:sz w:val="44"/>
          <w:szCs w:val="44"/>
        </w:rPr>
        <w:t>《</w:t>
      </w:r>
      <w:r>
        <w:rPr>
          <w:rFonts w:hint="eastAsia" w:ascii="宋体" w:hAnsi="宋体" w:eastAsia="宋体" w:cs="宋体"/>
          <w:b/>
          <w:kern w:val="0"/>
          <w:sz w:val="44"/>
          <w:szCs w:val="44"/>
        </w:rPr>
        <w:t>樱桃谷肉鸭饲养技术操作规</w:t>
      </w:r>
      <w:r>
        <w:rPr>
          <w:rFonts w:hint="eastAsia" w:ascii="宋体" w:hAnsi="宋体" w:cs="宋体"/>
          <w:b/>
          <w:kern w:val="0"/>
          <w:sz w:val="44"/>
          <w:szCs w:val="44"/>
          <w:lang w:eastAsia="zh-CN"/>
        </w:rPr>
        <w:t>范</w:t>
      </w:r>
      <w:r>
        <w:rPr>
          <w:rFonts w:hint="eastAsia" w:ascii="宋体" w:hAnsi="宋体" w:eastAsia="宋体" w:cs="宋体"/>
          <w:b/>
          <w:sz w:val="44"/>
          <w:szCs w:val="44"/>
        </w:rPr>
        <w:t>》</w:t>
      </w:r>
      <w:r>
        <w:rPr>
          <w:rFonts w:hint="eastAsia" w:ascii="宋体" w:hAnsi="宋体" w:eastAsia="宋体" w:cs="宋体"/>
          <w:b/>
          <w:sz w:val="44"/>
          <w:szCs w:val="44"/>
        </w:rPr>
        <w:br w:type="textWrapping"/>
      </w:r>
      <w:r>
        <w:rPr>
          <w:rFonts w:hint="eastAsia" w:ascii="宋体" w:hAnsi="宋体" w:eastAsia="宋体" w:cs="宋体"/>
          <w:b/>
          <w:kern w:val="0"/>
          <w:sz w:val="44"/>
          <w:szCs w:val="44"/>
        </w:rPr>
        <w:t>编制说明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黑体" w:hAnsi="黑体" w:eastAsia="黑体" w:cs="仿宋_GB2312"/>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ascii="黑体" w:hAnsi="黑体" w:eastAsia="黑体" w:cs="仿宋_GB2312"/>
          <w:sz w:val="32"/>
          <w:szCs w:val="32"/>
        </w:rPr>
      </w:pPr>
      <w:r>
        <w:rPr>
          <w:rFonts w:hint="eastAsia" w:ascii="黑体" w:hAnsi="黑体" w:eastAsia="黑体" w:cs="仿宋_GB2312"/>
          <w:sz w:val="32"/>
          <w:szCs w:val="32"/>
          <w:lang w:eastAsia="zh-CN"/>
        </w:rPr>
        <w:t>　　一、</w:t>
      </w:r>
      <w:r>
        <w:rPr>
          <w:rFonts w:hint="eastAsia" w:ascii="黑体" w:hAnsi="黑体" w:eastAsia="黑体" w:cs="仿宋_GB2312"/>
          <w:sz w:val="32"/>
          <w:szCs w:val="32"/>
        </w:rPr>
        <w:t>标准制定的背景和目的意义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我市地处粤东山区，山塘水库较多，适合樱桃谷鸭等复合饲养。近年来随着人们生活质量和需求的提高，我市禽业饲养量显著增加，但我市禽业养殖现象存在着“小、散、低”现象，生产水平、生产质量和疫病防控技术有待提高。为正确引导广大</w:t>
      </w:r>
      <w:r>
        <w:rPr>
          <w:rFonts w:hint="eastAsia" w:ascii="仿宋_GB2312" w:hAnsi="仿宋_GB2312" w:eastAsia="仿宋_GB2312" w:cs="仿宋_GB2312"/>
          <w:kern w:val="0"/>
          <w:sz w:val="32"/>
          <w:szCs w:val="32"/>
        </w:rPr>
        <w:t>樱桃谷肉鸭养殖者实行科学饲养、标准化生产和规范化管理，提高肉鸭的生产性能和疫病防控能力，增加养殖者的生产效益，在</w:t>
      </w:r>
      <w:r>
        <w:rPr>
          <w:rFonts w:hint="eastAsia" w:ascii="仿宋_GB2312" w:hAnsi="仿宋_GB2312" w:eastAsia="仿宋_GB2312" w:cs="仿宋_GB2312"/>
          <w:kern w:val="0"/>
          <w:sz w:val="32"/>
          <w:szCs w:val="32"/>
          <w:lang w:eastAsia="zh-CN"/>
        </w:rPr>
        <w:t>执行</w:t>
      </w:r>
      <w:r>
        <w:rPr>
          <w:rFonts w:hint="eastAsia" w:ascii="仿宋_GB2312" w:hAnsi="仿宋_GB2312" w:eastAsia="仿宋_GB2312" w:cs="仿宋_GB2312"/>
          <w:kern w:val="0"/>
          <w:sz w:val="32"/>
          <w:szCs w:val="32"/>
        </w:rPr>
        <w:t>相关的国家和行业标准的基础上，结合当地的自然条件</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生态环境和养殖习惯，制定本地方标准并进行推广应用</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原揭阳市农业标准规范</w:t>
      </w:r>
      <w:r>
        <w:rPr>
          <w:rFonts w:hint="eastAsia" w:ascii="仿宋_GB2312" w:hAnsi="仿宋_GB2312" w:eastAsia="仿宋_GB2312" w:cs="仿宋_GB2312"/>
          <w:sz w:val="32"/>
          <w:szCs w:val="32"/>
        </w:rPr>
        <w:t>DNB445200/T 21-2004的《樱桃谷肉鸭饲养技术操作规程》标准中的一些指标已经不符合生产技术和肉品品质质量要求。为构建推动养鸭产业高质量发展机制，</w:t>
      </w:r>
      <w:r>
        <w:rPr>
          <w:rFonts w:hint="eastAsia" w:ascii="仿宋_GB2312" w:hAnsi="仿宋_GB2312" w:eastAsia="仿宋_GB2312" w:cs="仿宋_GB2312"/>
          <w:sz w:val="32"/>
          <w:szCs w:val="32"/>
          <w:lang w:eastAsia="zh-CN"/>
        </w:rPr>
        <w:t>必须</w:t>
      </w:r>
      <w:r>
        <w:rPr>
          <w:rFonts w:hint="eastAsia" w:ascii="仿宋_GB2312" w:hAnsi="仿宋_GB2312" w:eastAsia="仿宋_GB2312" w:cs="仿宋_GB2312"/>
          <w:sz w:val="32"/>
          <w:szCs w:val="32"/>
        </w:rPr>
        <w:t>重新编制</w:t>
      </w:r>
      <w:r>
        <w:rPr>
          <w:rFonts w:hint="eastAsia" w:ascii="仿宋_GB2312" w:hAnsi="仿宋_GB2312" w:eastAsia="仿宋_GB2312" w:cs="仿宋_GB2312"/>
          <w:color w:val="000000"/>
          <w:sz w:val="32"/>
          <w:szCs w:val="32"/>
        </w:rPr>
        <w:t>《樱桃谷肉鸭饲养技术操作规程》</w:t>
      </w:r>
      <w:r>
        <w:rPr>
          <w:rFonts w:hint="eastAsia" w:ascii="仿宋_GB2312" w:hAnsi="仿宋_GB2312" w:eastAsia="仿宋_GB2312" w:cs="仿宋_GB2312"/>
          <w:color w:val="000000"/>
          <w:sz w:val="32"/>
          <w:szCs w:val="32"/>
          <w:lang w:eastAsia="zh-CN"/>
        </w:rPr>
        <w:t>市级地方标准</w:t>
      </w:r>
      <w:r>
        <w:rPr>
          <w:rFonts w:hint="eastAsia" w:ascii="仿宋_GB2312" w:hAnsi="仿宋_GB2312" w:eastAsia="仿宋_GB2312" w:cs="仿宋_GB2312"/>
          <w:sz w:val="32"/>
          <w:szCs w:val="32"/>
        </w:rPr>
        <w:t>，提高饲养效益。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黑体" w:hAnsi="黑体" w:eastAsia="黑体" w:cs="仿宋_GB2312"/>
          <w:color w:val="000000"/>
          <w:sz w:val="32"/>
          <w:szCs w:val="32"/>
        </w:rPr>
      </w:pPr>
      <w:r>
        <w:rPr>
          <w:rFonts w:hint="eastAsia" w:ascii="黑体" w:hAnsi="黑体" w:eastAsia="黑体" w:cs="仿宋_GB2312"/>
          <w:color w:val="000000"/>
          <w:sz w:val="32"/>
          <w:szCs w:val="32"/>
          <w:lang w:eastAsia="zh-CN"/>
        </w:rPr>
        <w:t>二、</w:t>
      </w:r>
      <w:r>
        <w:rPr>
          <w:rFonts w:hint="eastAsia" w:ascii="黑体" w:hAnsi="黑体" w:eastAsia="黑体" w:cs="仿宋_GB2312"/>
          <w:color w:val="000000"/>
          <w:sz w:val="32"/>
          <w:szCs w:val="32"/>
        </w:rPr>
        <w:t>工作简况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楷体" w:hAnsi="楷体" w:eastAsia="楷体" w:cs="仿宋_GB2312"/>
          <w:color w:val="000000"/>
          <w:sz w:val="32"/>
          <w:szCs w:val="32"/>
        </w:rPr>
      </w:pPr>
      <w:r>
        <w:rPr>
          <w:rFonts w:hint="eastAsia" w:ascii="楷体" w:hAnsi="楷体" w:eastAsia="楷体" w:cs="仿宋_GB2312"/>
          <w:color w:val="000000"/>
          <w:sz w:val="32"/>
          <w:szCs w:val="32"/>
          <w:lang w:eastAsia="zh-CN"/>
        </w:rPr>
        <w:t>（一）</w:t>
      </w:r>
      <w:r>
        <w:rPr>
          <w:rFonts w:hint="eastAsia" w:ascii="楷体" w:hAnsi="楷体" w:eastAsia="楷体" w:cs="仿宋_GB2312"/>
          <w:color w:val="000000"/>
          <w:sz w:val="32"/>
          <w:szCs w:val="32"/>
        </w:rPr>
        <w:t xml:space="preserve"> 任务来源</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bCs/>
          <w:kern w:val="20"/>
          <w:sz w:val="32"/>
          <w:szCs w:val="32"/>
          <w:lang w:val="en-US" w:eastAsia="zh-CN" w:bidi="ar"/>
        </w:rPr>
        <w:t>根据揭阳市市场监督管理局《关于批准下达2020年第一批揭阳市地方标准制修订计划项目的通知》（揭市监标准〔2020〕329号）要求本标准的制定工作</w:t>
      </w:r>
      <w:r>
        <w:rPr>
          <w:rFonts w:hint="eastAsia" w:ascii="仿宋_GB2312" w:hAnsi="仿宋_GB2312" w:eastAsia="仿宋_GB2312" w:cs="仿宋_GB2312"/>
          <w:kern w:val="20"/>
          <w:sz w:val="32"/>
          <w:szCs w:val="32"/>
          <w:lang w:val="en-US" w:eastAsia="zh-CN" w:bidi="ar"/>
        </w:rPr>
        <w:t>由市农业农村局提出，</w:t>
      </w:r>
      <w:r>
        <w:rPr>
          <w:rFonts w:hint="eastAsia" w:ascii="仿宋_GB2312" w:hAnsi="仿宋_GB2312" w:eastAsia="仿宋_GB2312" w:cs="仿宋_GB2312"/>
          <w:bCs/>
          <w:kern w:val="20"/>
          <w:sz w:val="32"/>
          <w:szCs w:val="32"/>
          <w:lang w:val="en-US" w:eastAsia="zh-CN" w:bidi="ar"/>
        </w:rPr>
        <w:t>由普宁市动物卫生监督所负责起草工作。项</w:t>
      </w:r>
      <w:r>
        <w:rPr>
          <w:rFonts w:hint="eastAsia" w:ascii="仿宋_GB2312" w:hAnsi="仿宋_GB2312" w:eastAsia="仿宋_GB2312" w:cs="仿宋_GB2312"/>
          <w:kern w:val="20"/>
          <w:sz w:val="32"/>
          <w:szCs w:val="32"/>
          <w:lang w:val="en-US" w:eastAsia="zh-CN" w:bidi="ar"/>
        </w:rPr>
        <w:t>目序号为：14。</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楷体" w:hAnsi="楷体" w:eastAsia="楷体" w:cs="仿宋_GB2312"/>
          <w:color w:val="000000"/>
          <w:sz w:val="32"/>
          <w:szCs w:val="32"/>
        </w:rPr>
      </w:pPr>
      <w:r>
        <w:rPr>
          <w:rFonts w:hint="eastAsia" w:ascii="楷体" w:hAnsi="楷体" w:eastAsia="楷体" w:cs="仿宋_GB2312"/>
          <w:color w:val="000000"/>
          <w:sz w:val="32"/>
          <w:szCs w:val="32"/>
          <w:lang w:eastAsia="zh-CN"/>
        </w:rPr>
        <w:t>（二）</w:t>
      </w:r>
      <w:r>
        <w:rPr>
          <w:rFonts w:hint="eastAsia" w:ascii="楷体" w:hAnsi="楷体" w:eastAsia="楷体" w:cs="仿宋_GB2312"/>
          <w:color w:val="000000"/>
          <w:sz w:val="32"/>
          <w:szCs w:val="32"/>
        </w:rPr>
        <w:t xml:space="preserve"> 工作基础</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普宁市动物卫生监督所现有从事畜牧兽医专业技术人员27人，其中有高级、中级专业技术人才16人。以陈荣真、黄凯华、陈钢舰、许文城、房志饶、庄秋文等专家组成《樱桃谷肉鸭饲养技术操作规程》标准起草小组，专家组理论基础好，实践经验丰富，具有修订标准的雄厚技术力量。</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按照工作安排，标准起草小组对原</w:t>
      </w:r>
      <w:r>
        <w:rPr>
          <w:rFonts w:hint="eastAsia" w:ascii="仿宋_GB2312" w:hAnsi="仿宋_GB2312" w:eastAsia="仿宋_GB2312" w:cs="仿宋_GB2312"/>
          <w:color w:val="000000"/>
          <w:sz w:val="32"/>
          <w:szCs w:val="32"/>
          <w:lang w:eastAsia="zh-CN"/>
        </w:rPr>
        <w:t>农业标准规范</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sz w:val="32"/>
          <w:szCs w:val="32"/>
        </w:rPr>
        <w:t>樱桃谷肉鸭饲养技术操作规程</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sz w:val="32"/>
          <w:szCs w:val="32"/>
        </w:rPr>
        <w:t>DNB445200/T 21-2004</w:t>
      </w:r>
      <w:r>
        <w:rPr>
          <w:rFonts w:hint="eastAsia" w:ascii="仿宋_GB2312" w:hAnsi="仿宋_GB2312" w:eastAsia="仿宋_GB2312" w:cs="仿宋_GB2312"/>
          <w:color w:val="000000"/>
          <w:sz w:val="32"/>
          <w:szCs w:val="32"/>
        </w:rPr>
        <w:t>)逐条逐句进行审核、讨论和论证</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将新的规范、行业标准在辖区内</w:t>
      </w:r>
      <w:r>
        <w:rPr>
          <w:rFonts w:hint="eastAsia" w:ascii="仿宋_GB2312" w:hAnsi="仿宋_GB2312" w:eastAsia="仿宋_GB2312" w:cs="仿宋_GB2312"/>
          <w:sz w:val="32"/>
          <w:szCs w:val="32"/>
        </w:rPr>
        <w:t>樱桃谷肉鸭</w:t>
      </w:r>
      <w:r>
        <w:rPr>
          <w:rFonts w:hint="eastAsia" w:ascii="仿宋_GB2312" w:hAnsi="仿宋_GB2312" w:eastAsia="仿宋_GB2312" w:cs="仿宋_GB2312"/>
          <w:color w:val="000000"/>
          <w:sz w:val="32"/>
          <w:szCs w:val="32"/>
        </w:rPr>
        <w:t>饲养场进行规模化实施，并逐一进行收集、整理，推陈出新，严格把关，做到规范化和可操作性相结合。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color w:val="000000"/>
          <w:sz w:val="32"/>
          <w:szCs w:val="32"/>
        </w:rPr>
      </w:pPr>
      <w:r>
        <w:rPr>
          <w:rFonts w:hint="eastAsia" w:ascii="仿宋" w:hAnsi="仿宋" w:eastAsia="仿宋" w:cs="仿宋"/>
          <w:color w:val="000000"/>
          <w:sz w:val="32"/>
          <w:szCs w:val="32"/>
        </w:rPr>
        <w:t>熟悉</w:t>
      </w:r>
      <w:r>
        <w:rPr>
          <w:rFonts w:hint="eastAsia" w:ascii="仿宋_GB2312" w:hAnsi="仿宋_GB2312" w:eastAsia="仿宋_GB2312" w:cs="仿宋_GB2312"/>
          <w:color w:val="000000"/>
          <w:sz w:val="32"/>
          <w:szCs w:val="32"/>
        </w:rPr>
        <w:t>樱桃谷肉鸭饲养技术。</w:t>
      </w:r>
      <w:r>
        <w:rPr>
          <w:rFonts w:hint="eastAsia" w:ascii="仿宋_GB2312" w:hAnsi="仿宋_GB2312" w:eastAsia="仿宋_GB2312" w:cs="仿宋_GB2312"/>
          <w:color w:val="000000"/>
          <w:sz w:val="32"/>
          <w:szCs w:val="32"/>
          <w:lang w:eastAsia="zh-CN"/>
        </w:rPr>
        <w:t>普宁</w:t>
      </w:r>
      <w:r>
        <w:rPr>
          <w:rFonts w:hint="eastAsia" w:ascii="仿宋_GB2312" w:hAnsi="仿宋_GB2312" w:eastAsia="仿宋_GB2312" w:cs="仿宋_GB2312"/>
          <w:color w:val="000000"/>
          <w:sz w:val="32"/>
          <w:szCs w:val="32"/>
        </w:rPr>
        <w:t>市年饲养樱桃谷肉鸭高达800多万羽，主要分布在里湖、云落、马鞍山、洪阳、大坝等地。《樱桃谷肉鸭饲养技术操作规程》的有关数据指标，均来源于</w:t>
      </w:r>
      <w:r>
        <w:rPr>
          <w:rFonts w:hint="eastAsia" w:ascii="仿宋_GB2312" w:hAnsi="仿宋_GB2312" w:eastAsia="仿宋_GB2312" w:cs="仿宋_GB2312"/>
          <w:color w:val="000000"/>
          <w:sz w:val="32"/>
          <w:szCs w:val="32"/>
          <w:lang w:eastAsia="zh-CN"/>
        </w:rPr>
        <w:t>普宁</w:t>
      </w:r>
      <w:r>
        <w:rPr>
          <w:rFonts w:hint="eastAsia" w:ascii="仿宋_GB2312" w:hAnsi="仿宋_GB2312" w:eastAsia="仿宋_GB2312" w:cs="仿宋_GB2312"/>
          <w:color w:val="000000"/>
          <w:sz w:val="32"/>
          <w:szCs w:val="32"/>
        </w:rPr>
        <w:t>市樱桃谷肉鸭养殖场生产实际。</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楷体" w:hAnsi="楷体" w:eastAsia="楷体" w:cs="仿宋_GB2312"/>
          <w:color w:val="000000"/>
          <w:sz w:val="32"/>
          <w:szCs w:val="32"/>
        </w:rPr>
      </w:pPr>
      <w:r>
        <w:rPr>
          <w:rFonts w:hint="eastAsia" w:ascii="楷体" w:hAnsi="楷体" w:eastAsia="楷体" w:cs="仿宋_GB2312"/>
          <w:color w:val="000000"/>
          <w:sz w:val="32"/>
          <w:szCs w:val="32"/>
          <w:lang w:eastAsia="zh-CN"/>
        </w:rPr>
        <w:t>（三）</w:t>
      </w:r>
      <w:r>
        <w:rPr>
          <w:rFonts w:hint="eastAsia" w:ascii="楷体" w:hAnsi="楷体" w:eastAsia="楷体" w:cs="仿宋_GB2312"/>
          <w:color w:val="000000"/>
          <w:sz w:val="32"/>
          <w:szCs w:val="32"/>
        </w:rPr>
        <w:t xml:space="preserve"> 主要研究内容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探索樱桃谷肉鸭饲养新技术，通过完善樱桃谷肉鸭全进全出的管理制度和雏鸭阶段、中鸭阶段和育肥鸭阶段的饲养管理，建立完善的生产记录台帐，确保产品质量可追溯</w:t>
      </w:r>
      <w:r>
        <w:rPr>
          <w:rFonts w:hint="eastAsia" w:ascii="仿宋_GB2312" w:hAnsi="仿宋_GB2312" w:eastAsia="仿宋_GB2312" w:cs="仿宋_GB2312"/>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探索规模化</w:t>
      </w:r>
      <w:r>
        <w:rPr>
          <w:rFonts w:hint="eastAsia" w:ascii="仿宋_GB2312" w:hAnsi="仿宋_GB2312" w:eastAsia="仿宋_GB2312" w:cs="仿宋_GB2312"/>
          <w:color w:val="000000"/>
          <w:sz w:val="32"/>
          <w:szCs w:val="32"/>
          <w:lang w:eastAsia="zh-CN"/>
        </w:rPr>
        <w:t>养殖</w:t>
      </w:r>
      <w:r>
        <w:rPr>
          <w:rFonts w:hint="eastAsia" w:ascii="仿宋_GB2312" w:hAnsi="仿宋_GB2312" w:eastAsia="仿宋_GB2312" w:cs="仿宋_GB2312"/>
          <w:color w:val="000000"/>
          <w:sz w:val="32"/>
          <w:szCs w:val="32"/>
        </w:rPr>
        <w:t>自动化加料、封闭式管理的影响；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因场制宜，建立消毒制度，科学免疫制度和无害处理等防疫措施；</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雏鸭阶段、中鸭阶段和育肥鸭阶段饲料营养合理搭配，饲料质量把控，</w:t>
      </w:r>
      <w:r>
        <w:rPr>
          <w:rFonts w:hint="eastAsia" w:ascii="仿宋" w:hAnsi="仿宋" w:eastAsia="仿宋" w:cs="仿宋"/>
          <w:sz w:val="32"/>
          <w:szCs w:val="32"/>
          <w:lang w:eastAsia="zh-CN"/>
        </w:rPr>
        <w:t>降低</w:t>
      </w:r>
      <w:r>
        <w:rPr>
          <w:rFonts w:hint="eastAsia" w:ascii="仿宋_GB2312" w:hAnsi="仿宋_GB2312" w:eastAsia="仿宋_GB2312" w:cs="仿宋_GB2312"/>
          <w:color w:val="000000"/>
          <w:sz w:val="32"/>
          <w:szCs w:val="32"/>
        </w:rPr>
        <w:t>料肉比，提高饲料报酬率和经济效益；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bCs/>
          <w:color w:val="000000"/>
          <w:sz w:val="32"/>
          <w:szCs w:val="32"/>
        </w:rPr>
      </w:pPr>
      <w:r>
        <w:rPr>
          <w:rFonts w:hint="eastAsia" w:ascii="仿宋_GB2312" w:hAnsi="仿宋_GB2312" w:eastAsia="仿宋_GB2312" w:cs="仿宋_GB2312"/>
          <w:color w:val="000000"/>
          <w:sz w:val="32"/>
          <w:szCs w:val="32"/>
        </w:rPr>
        <w:t>5</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更新适合当前樱桃谷肉鸭疫病防控技术指标，及时做好禽流感、病毒性肝炎、大肠杆菌和浆膜炎等疾病预防；</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6</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收集现有资料，将数据归纳、分析、整理；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7</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编写标准文本以及编制说明，研究总结。</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楷体" w:hAnsi="楷体" w:eastAsia="楷体" w:cs="仿宋_GB2312"/>
          <w:color w:val="000000"/>
          <w:sz w:val="32"/>
          <w:szCs w:val="32"/>
          <w:lang w:eastAsia="zh-CN"/>
        </w:rPr>
      </w:pPr>
      <w:r>
        <w:rPr>
          <w:rFonts w:hint="eastAsia" w:ascii="楷体" w:hAnsi="楷体" w:eastAsia="楷体" w:cs="仿宋_GB2312"/>
          <w:color w:val="000000"/>
          <w:sz w:val="32"/>
          <w:szCs w:val="32"/>
          <w:lang w:eastAsia="zh-CN"/>
        </w:rPr>
        <w:t>（四）主要工作过程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1</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2021年1月底前：成立标准起草小组，认真学习GB/T 1.1-2020等有关标准编写的导则，收集资料、调查采样</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为标准编制工作提供保障</w:t>
      </w:r>
      <w:r>
        <w:rPr>
          <w:rFonts w:hint="eastAsia" w:ascii="仿宋_GB2312" w:hAnsi="仿宋_GB2312" w:eastAsia="仿宋_GB2312" w:cs="仿宋_GB2312"/>
          <w:color w:val="000000"/>
          <w:sz w:val="32"/>
          <w:szCs w:val="32"/>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2021年2月：根据已制定和收集到的相关标准和资料，以及樱桃谷肉鸭产品质量要求，结合樱桃谷肉鸭生产中防治主要发生的各种疾病种类和饲养管理的实际情况，修改樱桃谷肉鸭雏鸭阶段、中鸭阶段和育肥鸭阶段的饲养技术和疾病预防和治疗等措施，防止使用违禁药物，为标准编制提供了可靠的依据。研究确定项目具体指标；编写标准草稿和编制说明；</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3</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2021年3月～11月：征求科研以及生产部门意见，根据收集的资料，遵循本标准的制定原则，确定标准应编写的内容和技术指标，进行验证</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编写成标准送审稿；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4</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2021年12月～2022年</w:t>
      </w:r>
      <w:r>
        <w:rPr>
          <w:rFonts w:hint="eastAsia" w:ascii="仿宋_GB2312" w:hAnsi="仿宋_GB2312" w:eastAsia="仿宋_GB2312" w:cs="仿宋_GB2312"/>
          <w:color w:val="000000"/>
          <w:sz w:val="32"/>
          <w:szCs w:val="32"/>
          <w:lang w:val="en-US" w:eastAsia="zh-CN"/>
        </w:rPr>
        <w:t>4</w:t>
      </w:r>
      <w:r>
        <w:rPr>
          <w:rFonts w:hint="eastAsia" w:ascii="仿宋_GB2312" w:hAnsi="仿宋_GB2312" w:eastAsia="仿宋_GB2312" w:cs="仿宋_GB2312"/>
          <w:color w:val="000000"/>
          <w:sz w:val="32"/>
          <w:szCs w:val="32"/>
        </w:rPr>
        <w:t>月：报请主管部门组织审定；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5</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2022年5月～6月：揭阳市农业农村局向社会公开征求意见，未收到意见或建议。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6</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2022年7月15日，参加揭阳市农业农村局组织召开的揭阳市地方标准制定（农业类）专家审查会，专家组对标准文件逐条审查</w:t>
      </w:r>
      <w:r>
        <w:rPr>
          <w:rFonts w:hint="eastAsia" w:ascii="仿宋_GB2312" w:hAnsi="仿宋_GB2312" w:eastAsia="仿宋_GB2312" w:cs="仿宋_GB2312"/>
          <w:color w:val="000000"/>
          <w:sz w:val="32"/>
          <w:szCs w:val="32"/>
          <w:lang w:eastAsia="zh-CN"/>
        </w:rPr>
        <w:t>，该标准顺利通过技术审查。</w:t>
      </w:r>
      <w:r>
        <w:rPr>
          <w:rFonts w:hint="eastAsia" w:ascii="仿宋_GB2312" w:hAnsi="仿宋_GB2312" w:eastAsia="仿宋_GB2312" w:cs="仿宋_GB2312"/>
          <w:color w:val="000000"/>
          <w:sz w:val="32"/>
          <w:szCs w:val="32"/>
        </w:rPr>
        <w:t>会后根据专家提出的意见对标准进行修改完善。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楷体" w:hAnsi="楷体" w:eastAsia="楷体" w:cs="仿宋_GB2312"/>
          <w:color w:val="000000"/>
          <w:sz w:val="32"/>
          <w:szCs w:val="32"/>
        </w:rPr>
      </w:pPr>
      <w:r>
        <w:rPr>
          <w:rFonts w:hint="eastAsia" w:ascii="楷体" w:hAnsi="楷体" w:eastAsia="楷体" w:cs="仿宋_GB2312"/>
          <w:color w:val="000000"/>
          <w:sz w:val="32"/>
          <w:szCs w:val="32"/>
          <w:lang w:eastAsia="zh-CN"/>
        </w:rPr>
        <w:t>（五）</w:t>
      </w:r>
      <w:r>
        <w:rPr>
          <w:rFonts w:hint="eastAsia" w:ascii="楷体" w:hAnsi="楷体" w:eastAsia="楷体" w:cs="仿宋_GB2312"/>
          <w:color w:val="000000"/>
          <w:sz w:val="32"/>
          <w:szCs w:val="32"/>
        </w:rPr>
        <w:t>编制原则</w:t>
      </w:r>
    </w:p>
    <w:p>
      <w:pPr>
        <w:keepNext w:val="0"/>
        <w:keepLines w:val="0"/>
        <w:pageBreakBefore w:val="0"/>
        <w:kinsoku/>
        <w:wordWrap/>
        <w:overflowPunct/>
        <w:topLinePunct w:val="0"/>
        <w:autoSpaceDE/>
        <w:autoSpaceDN/>
        <w:bidi w:val="0"/>
        <w:adjustRightInd/>
        <w:snapToGrid/>
        <w:spacing w:line="240" w:lineRule="auto"/>
        <w:ind w:firstLine="640" w:firstLineChars="200"/>
        <w:jc w:val="left"/>
        <w:textAlignment w:val="auto"/>
        <w:rPr>
          <w:rFonts w:hint="eastAsia" w:ascii="仿宋" w:hAnsi="仿宋" w:eastAsia="仿宋" w:cs="仿宋"/>
          <w:sz w:val="32"/>
          <w:szCs w:val="32"/>
        </w:rPr>
      </w:pPr>
      <w:r>
        <w:rPr>
          <w:rFonts w:hint="eastAsia" w:ascii="仿宋_GB2312" w:hAnsi="仿宋_GB2312" w:eastAsia="仿宋_GB2312" w:cs="仿宋_GB2312"/>
          <w:kern w:val="20"/>
          <w:sz w:val="32"/>
          <w:szCs w:val="32"/>
          <w:lang w:val="en-US" w:eastAsia="zh-CN" w:bidi="ar"/>
        </w:rPr>
        <w:t>标准文本按照GB/T 1.1-2020《标准化工作导则 第1部分：标准化文件的结构和起草规则》的规定进行编写。</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根据樱桃谷肉鸭饲养的生长、特点、生产实际以及我国对鸭产品质量安全的要求，参照同类产品现行标准，结合国内外市场的需要，充分征求各方面的意见，制定樱桃谷肉鸭饲养技术的生产的指标，确保本标准具有科学性、针对性、适用性和可操作性，达到通过标准制定，指导樱桃谷肉鸭饲养，提高樱桃谷肉鸭出栏率</w:t>
      </w:r>
      <w:r>
        <w:rPr>
          <w:rFonts w:hint="eastAsia" w:ascii="仿宋_GB2312" w:hAnsi="仿宋_GB2312" w:eastAsia="仿宋_GB2312" w:cs="仿宋_GB2312"/>
          <w:color w:val="000000"/>
          <w:sz w:val="32"/>
          <w:szCs w:val="32"/>
          <w:lang w:eastAsia="zh-CN"/>
        </w:rPr>
        <w:t>，降低</w:t>
      </w:r>
      <w:r>
        <w:rPr>
          <w:rFonts w:hint="eastAsia" w:ascii="仿宋_GB2312" w:hAnsi="仿宋_GB2312" w:eastAsia="仿宋_GB2312" w:cs="仿宋_GB2312"/>
          <w:color w:val="000000"/>
          <w:sz w:val="32"/>
          <w:szCs w:val="32"/>
        </w:rPr>
        <w:t>料肉比水平，实现按质论价，提高农民收入，保护消费者利益，扩大生产效益。</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黑体" w:hAnsi="黑体" w:eastAsia="黑体" w:cs="仿宋_GB2312"/>
          <w:color w:val="000000"/>
          <w:sz w:val="32"/>
          <w:szCs w:val="32"/>
        </w:rPr>
      </w:pPr>
      <w:r>
        <w:rPr>
          <w:rFonts w:hint="eastAsia" w:ascii="黑体" w:hAnsi="黑体" w:eastAsia="黑体" w:cs="仿宋_GB2312"/>
          <w:color w:val="000000"/>
          <w:sz w:val="32"/>
          <w:szCs w:val="32"/>
          <w:lang w:eastAsia="zh-CN"/>
        </w:rPr>
        <w:t>三、</w:t>
      </w:r>
      <w:r>
        <w:rPr>
          <w:rFonts w:hint="eastAsia" w:ascii="黑体" w:hAnsi="黑体" w:eastAsia="黑体" w:cs="仿宋_GB2312"/>
          <w:color w:val="000000"/>
          <w:sz w:val="32"/>
          <w:szCs w:val="32"/>
        </w:rPr>
        <w:t>标准主要内容提出的</w:t>
      </w:r>
      <w:r>
        <w:rPr>
          <w:rFonts w:hint="eastAsia" w:ascii="黑体" w:hAnsi="黑体" w:eastAsia="黑体" w:cs="仿宋_GB2312"/>
          <w:color w:val="000000"/>
          <w:sz w:val="32"/>
          <w:szCs w:val="32"/>
          <w:lang w:eastAsia="zh-CN"/>
        </w:rPr>
        <w:t>依</w:t>
      </w:r>
      <w:bookmarkStart w:id="0" w:name="_GoBack"/>
      <w:bookmarkEnd w:id="0"/>
      <w:r>
        <w:rPr>
          <w:rFonts w:hint="eastAsia" w:ascii="黑体" w:hAnsi="黑体" w:eastAsia="黑体" w:cs="仿宋_GB2312"/>
          <w:color w:val="000000"/>
          <w:sz w:val="32"/>
          <w:szCs w:val="32"/>
        </w:rPr>
        <w:t>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楷体" w:hAnsi="楷体" w:eastAsia="楷体" w:cs="楷体"/>
          <w:color w:val="000000"/>
          <w:sz w:val="32"/>
          <w:szCs w:val="32"/>
          <w:lang w:eastAsia="zh-CN"/>
        </w:rPr>
      </w:pPr>
      <w:r>
        <w:rPr>
          <w:rFonts w:hint="eastAsia" w:ascii="楷体" w:hAnsi="楷体" w:eastAsia="楷体" w:cs="楷体"/>
          <w:color w:val="000000"/>
          <w:sz w:val="32"/>
          <w:szCs w:val="32"/>
          <w:lang w:eastAsia="zh-CN"/>
        </w:rPr>
        <w:t>（一）内容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按GB/T 1.1-2020相关要求</w:t>
      </w:r>
      <w:r>
        <w:rPr>
          <w:rFonts w:hint="eastAsia" w:ascii="仿宋" w:hAnsi="仿宋" w:eastAsia="仿宋" w:cs="仿宋"/>
          <w:color w:val="000000"/>
          <w:sz w:val="32"/>
          <w:szCs w:val="32"/>
          <w:lang w:eastAsia="zh-CN"/>
        </w:rPr>
        <w:t>，</w:t>
      </w:r>
      <w:r>
        <w:rPr>
          <w:rFonts w:hint="eastAsia" w:ascii="仿宋" w:hAnsi="仿宋" w:eastAsia="仿宋" w:cs="仿宋"/>
          <w:color w:val="000000"/>
          <w:sz w:val="32"/>
          <w:szCs w:val="32"/>
        </w:rPr>
        <w:t>本标准的主要内容包括范围、规范性引用文件、饲养管理、疾病预防、药物保健、消毒制度等。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sz w:val="32"/>
          <w:szCs w:val="32"/>
        </w:rPr>
      </w:pPr>
      <w:r>
        <w:rPr>
          <w:rFonts w:hint="eastAsia" w:ascii="楷体" w:hAnsi="楷体" w:eastAsia="楷体" w:cs="仿宋_GB2312"/>
          <w:color w:val="000000"/>
          <w:sz w:val="32"/>
          <w:szCs w:val="32"/>
          <w:lang w:eastAsia="zh-CN"/>
        </w:rPr>
        <w:t>（二）</w:t>
      </w:r>
      <w:r>
        <w:rPr>
          <w:rFonts w:hint="eastAsia" w:ascii="楷体" w:hAnsi="楷体" w:eastAsia="楷体" w:cs="仿宋_GB2312"/>
          <w:color w:val="000000"/>
          <w:sz w:val="32"/>
          <w:szCs w:val="32"/>
        </w:rPr>
        <w:t>范围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本标准规定了种蛋孵化、雏鸭期、中鸭期和育肥期的光照、温度、</w:t>
      </w:r>
      <w:r>
        <w:rPr>
          <w:rFonts w:hint="eastAsia" w:ascii="仿宋_GB2312" w:hAnsi="仿宋_GB2312" w:eastAsia="仿宋_GB2312" w:cs="仿宋_GB2312"/>
          <w:color w:val="000000"/>
          <w:sz w:val="32"/>
          <w:szCs w:val="32"/>
          <w:lang w:eastAsia="zh-CN"/>
        </w:rPr>
        <w:t>湿</w:t>
      </w:r>
      <w:r>
        <w:rPr>
          <w:rFonts w:hint="eastAsia" w:ascii="仿宋_GB2312" w:hAnsi="仿宋_GB2312" w:eastAsia="仿宋_GB2312" w:cs="仿宋_GB2312"/>
          <w:color w:val="000000"/>
          <w:sz w:val="32"/>
          <w:szCs w:val="32"/>
        </w:rPr>
        <w:t>度管理</w:t>
      </w:r>
      <w:r>
        <w:rPr>
          <w:rFonts w:hint="eastAsia" w:ascii="仿宋_GB2312" w:hAnsi="仿宋_GB2312" w:eastAsia="仿宋_GB2312" w:cs="仿宋_GB2312"/>
          <w:color w:val="000000"/>
          <w:sz w:val="32"/>
          <w:szCs w:val="32"/>
          <w:lang w:eastAsia="zh-CN"/>
        </w:rPr>
        <w:t>和</w:t>
      </w:r>
      <w:r>
        <w:rPr>
          <w:rFonts w:hint="eastAsia" w:ascii="仿宋_GB2312" w:hAnsi="仿宋_GB2312" w:eastAsia="仿宋_GB2312" w:cs="仿宋_GB2312"/>
          <w:color w:val="000000"/>
          <w:sz w:val="32"/>
          <w:szCs w:val="32"/>
        </w:rPr>
        <w:t>主要疫病预防、消毒、</w:t>
      </w:r>
      <w:r>
        <w:rPr>
          <w:rFonts w:hint="eastAsia" w:ascii="仿宋_GB2312" w:hAnsi="仿宋_GB2312" w:eastAsia="仿宋_GB2312" w:cs="仿宋_GB2312"/>
          <w:color w:val="000000"/>
          <w:sz w:val="32"/>
          <w:szCs w:val="32"/>
          <w:lang w:eastAsia="zh-CN"/>
        </w:rPr>
        <w:t>病</w:t>
      </w:r>
      <w:r>
        <w:rPr>
          <w:rFonts w:hint="eastAsia" w:ascii="仿宋_GB2312" w:hAnsi="仿宋_GB2312" w:eastAsia="仿宋_GB2312" w:cs="仿宋_GB2312"/>
          <w:color w:val="000000"/>
          <w:sz w:val="32"/>
          <w:szCs w:val="32"/>
        </w:rPr>
        <w:t>死</w:t>
      </w:r>
      <w:r>
        <w:rPr>
          <w:rFonts w:hint="eastAsia" w:ascii="仿宋_GB2312" w:hAnsi="仿宋_GB2312" w:eastAsia="仿宋_GB2312" w:cs="仿宋_GB2312"/>
          <w:color w:val="000000"/>
          <w:sz w:val="32"/>
          <w:szCs w:val="32"/>
          <w:lang w:eastAsia="zh-CN"/>
        </w:rPr>
        <w:t>动物及</w:t>
      </w:r>
      <w:r>
        <w:rPr>
          <w:rFonts w:hint="eastAsia" w:ascii="仿宋_GB2312" w:hAnsi="仿宋_GB2312" w:eastAsia="仿宋_GB2312" w:cs="仿宋_GB2312"/>
          <w:color w:val="000000"/>
          <w:sz w:val="32"/>
          <w:szCs w:val="32"/>
        </w:rPr>
        <w:t>废弃物无害</w:t>
      </w:r>
      <w:r>
        <w:rPr>
          <w:rFonts w:hint="eastAsia" w:ascii="仿宋_GB2312" w:hAnsi="仿宋_GB2312" w:eastAsia="仿宋_GB2312" w:cs="仿宋_GB2312"/>
          <w:color w:val="000000"/>
          <w:sz w:val="32"/>
          <w:szCs w:val="32"/>
          <w:lang w:eastAsia="zh-CN"/>
        </w:rPr>
        <w:t>化</w:t>
      </w:r>
      <w:r>
        <w:rPr>
          <w:rFonts w:hint="eastAsia" w:ascii="仿宋_GB2312" w:hAnsi="仿宋_GB2312" w:eastAsia="仿宋_GB2312" w:cs="仿宋_GB2312"/>
          <w:color w:val="000000"/>
          <w:sz w:val="32"/>
          <w:szCs w:val="32"/>
        </w:rPr>
        <w:t>处理等。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本标准适用于揭阳市区域樱桃谷肉鸭生产。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楷体" w:hAnsi="楷体" w:eastAsia="楷体" w:cs="仿宋_GB2312"/>
          <w:color w:val="000000"/>
          <w:sz w:val="32"/>
          <w:szCs w:val="32"/>
        </w:rPr>
      </w:pPr>
      <w:r>
        <w:rPr>
          <w:rFonts w:hint="eastAsia" w:ascii="楷体" w:hAnsi="楷体" w:eastAsia="楷体" w:cs="仿宋_GB2312"/>
          <w:color w:val="000000"/>
          <w:sz w:val="32"/>
          <w:szCs w:val="32"/>
          <w:lang w:eastAsia="zh-CN"/>
        </w:rPr>
        <w:t>（三）</w:t>
      </w:r>
      <w:r>
        <w:rPr>
          <w:rFonts w:hint="eastAsia" w:ascii="楷体" w:hAnsi="楷体" w:eastAsia="楷体" w:cs="仿宋_GB2312"/>
          <w:color w:val="000000"/>
          <w:sz w:val="32"/>
          <w:szCs w:val="32"/>
        </w:rPr>
        <w:t>卫生标准</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eastAsia="zh-CN"/>
        </w:rPr>
        <w:t>执行国家强制性标准</w:t>
      </w:r>
      <w:r>
        <w:rPr>
          <w:rFonts w:hint="eastAsia" w:ascii="仿宋_GB2312" w:hAnsi="仿宋_GB2312" w:eastAsia="仿宋_GB2312" w:cs="仿宋_GB2312"/>
          <w:color w:val="000000"/>
          <w:sz w:val="32"/>
          <w:szCs w:val="32"/>
          <w:lang w:val="en-US" w:eastAsia="zh-CN"/>
        </w:rPr>
        <w:t>GB 13078。</w:t>
      </w:r>
      <w:r>
        <w:rPr>
          <w:rFonts w:hint="eastAsia" w:ascii="仿宋_GB2312" w:hAnsi="仿宋_GB2312" w:eastAsia="仿宋_GB2312" w:cs="仿宋_GB2312"/>
          <w:color w:val="000000"/>
          <w:sz w:val="32"/>
          <w:szCs w:val="32"/>
        </w:rPr>
        <w:t>樱桃谷肉鸭的安全性主要体现之一是兽药的残留量是否超标。樱桃谷肉鸭饲养过程兽药的使用原则为：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１、</w:t>
      </w:r>
      <w:r>
        <w:rPr>
          <w:rFonts w:hint="eastAsia" w:ascii="仿宋_GB2312" w:hAnsi="仿宋_GB2312" w:eastAsia="仿宋_GB2312" w:cs="仿宋_GB2312"/>
          <w:color w:val="000000"/>
          <w:sz w:val="32"/>
          <w:szCs w:val="32"/>
        </w:rPr>
        <w:t>应贯彻以防为主，综合防治的方针；</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2、 </w:t>
      </w:r>
      <w:r>
        <w:rPr>
          <w:rFonts w:hint="eastAsia" w:ascii="仿宋_GB2312" w:hAnsi="仿宋_GB2312" w:eastAsia="仿宋_GB2312" w:cs="仿宋_GB2312"/>
          <w:color w:val="000000"/>
          <w:sz w:val="32"/>
          <w:szCs w:val="32"/>
        </w:rPr>
        <w:t>提倡生物防治，倡导绿色环保鸭产品；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3、 </w:t>
      </w:r>
      <w:r>
        <w:rPr>
          <w:rFonts w:hint="eastAsia" w:ascii="仿宋_GB2312" w:hAnsi="仿宋_GB2312" w:eastAsia="仿宋_GB2312" w:cs="仿宋_GB2312"/>
          <w:color w:val="000000"/>
          <w:sz w:val="32"/>
          <w:szCs w:val="32"/>
        </w:rPr>
        <w:t>应抓住发病初发期或定期保健，减少兽药使用量和使用频率；</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4、 </w:t>
      </w:r>
      <w:r>
        <w:rPr>
          <w:rFonts w:hint="eastAsia" w:ascii="仿宋_GB2312" w:hAnsi="仿宋_GB2312" w:eastAsia="仿宋_GB2312" w:cs="仿宋_GB2312"/>
          <w:color w:val="000000"/>
          <w:sz w:val="32"/>
          <w:szCs w:val="32"/>
        </w:rPr>
        <w:t>注意交叉用药，防止产生抗药性；</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lang w:val="en-US" w:eastAsia="zh-CN"/>
        </w:rPr>
        <w:t xml:space="preserve">5、 </w:t>
      </w:r>
      <w:r>
        <w:rPr>
          <w:rFonts w:hint="eastAsia" w:ascii="仿宋_GB2312" w:hAnsi="仿宋_GB2312" w:eastAsia="仿宋_GB2312" w:cs="仿宋_GB2312"/>
          <w:color w:val="000000"/>
          <w:sz w:val="32"/>
          <w:szCs w:val="32"/>
        </w:rPr>
        <w:t>严禁使用高毒、高残留动物生物制品或药物，合理使用兽药。</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黑体" w:hAnsi="黑体" w:eastAsia="黑体" w:cs="仿宋_GB2312"/>
          <w:color w:val="000000"/>
          <w:sz w:val="32"/>
          <w:szCs w:val="32"/>
        </w:rPr>
      </w:pPr>
      <w:r>
        <w:rPr>
          <w:rFonts w:hint="eastAsia" w:ascii="黑体" w:hAnsi="黑体" w:eastAsia="黑体" w:cs="仿宋_GB2312"/>
          <w:color w:val="000000"/>
          <w:sz w:val="32"/>
          <w:szCs w:val="32"/>
          <w:lang w:eastAsia="zh-CN"/>
        </w:rPr>
        <w:t>四、</w:t>
      </w:r>
      <w:r>
        <w:rPr>
          <w:rFonts w:hint="eastAsia" w:ascii="黑体" w:hAnsi="黑体" w:eastAsia="黑体" w:cs="仿宋_GB2312"/>
          <w:color w:val="000000"/>
          <w:sz w:val="32"/>
          <w:szCs w:val="32"/>
        </w:rPr>
        <w:t>预期的经济效果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标准的颁布与实施，将对樱桃谷肉鸭饲养的生产起到指导作用。</w:t>
      </w:r>
      <w:r>
        <w:rPr>
          <w:rFonts w:hint="eastAsia" w:ascii="仿宋_GB2312" w:hAnsi="仿宋_GB2312" w:eastAsia="仿宋_GB2312" w:cs="仿宋_GB2312"/>
          <w:sz w:val="32"/>
          <w:szCs w:val="32"/>
        </w:rPr>
        <w:t>《樱桃谷肉鸭饲养技术操作规程》具备技术创新性、可操作性和可持续发展性，使养殖者能节约饲养成本，提高饲料的报酬率，据估算每羽可增加收入1.5元以上，每年增加经济效益1200万元以上，</w:t>
      </w:r>
      <w:r>
        <w:rPr>
          <w:rFonts w:hint="eastAsia" w:ascii="仿宋_GB2312" w:hAnsi="仿宋_GB2312" w:eastAsia="仿宋_GB2312" w:cs="仿宋_GB2312"/>
          <w:sz w:val="32"/>
          <w:szCs w:val="32"/>
          <w:lang w:eastAsia="zh-CN"/>
        </w:rPr>
        <w:t>将</w:t>
      </w:r>
      <w:r>
        <w:rPr>
          <w:rFonts w:hint="eastAsia" w:ascii="仿宋_GB2312" w:hAnsi="仿宋_GB2312" w:eastAsia="仿宋_GB2312" w:cs="仿宋_GB2312"/>
          <w:sz w:val="32"/>
          <w:szCs w:val="32"/>
        </w:rPr>
        <w:t>取得较好的效果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000000"/>
          <w:sz w:val="32"/>
          <w:szCs w:val="32"/>
        </w:rPr>
        <w:t>鸭</w:t>
      </w:r>
      <w:r>
        <w:rPr>
          <w:rFonts w:hint="eastAsia" w:ascii="仿宋" w:hAnsi="仿宋" w:eastAsia="仿宋" w:cs="仿宋"/>
          <w:sz w:val="32"/>
          <w:szCs w:val="32"/>
        </w:rPr>
        <w:t>产品质量的提高，市场竞争力的增强，消费的增加，必将促进</w:t>
      </w:r>
      <w:r>
        <w:rPr>
          <w:rFonts w:hint="eastAsia" w:ascii="仿宋_GB2312" w:hAnsi="仿宋_GB2312" w:eastAsia="仿宋_GB2312" w:cs="仿宋_GB2312"/>
          <w:color w:val="000000"/>
          <w:sz w:val="32"/>
          <w:szCs w:val="32"/>
        </w:rPr>
        <w:t>樱桃谷肉鸭</w:t>
      </w:r>
      <w:r>
        <w:rPr>
          <w:rFonts w:hint="eastAsia" w:ascii="仿宋" w:hAnsi="仿宋" w:eastAsia="仿宋" w:cs="仿宋"/>
          <w:sz w:val="32"/>
          <w:szCs w:val="32"/>
        </w:rPr>
        <w:t>的</w:t>
      </w:r>
      <w:r>
        <w:rPr>
          <w:rFonts w:hint="eastAsia" w:ascii="仿宋" w:hAnsi="仿宋" w:eastAsia="仿宋" w:cs="仿宋"/>
          <w:sz w:val="32"/>
          <w:szCs w:val="32"/>
          <w:lang w:eastAsia="zh-CN"/>
        </w:rPr>
        <w:t>养殖</w:t>
      </w:r>
      <w:r>
        <w:rPr>
          <w:rFonts w:hint="eastAsia" w:ascii="仿宋" w:hAnsi="仿宋" w:eastAsia="仿宋" w:cs="仿宋"/>
          <w:sz w:val="32"/>
          <w:szCs w:val="32"/>
        </w:rPr>
        <w:t>生产，带来巨大的</w:t>
      </w:r>
      <w:r>
        <w:rPr>
          <w:rFonts w:hint="eastAsia" w:ascii="仿宋" w:hAnsi="仿宋" w:eastAsia="仿宋" w:cs="仿宋"/>
          <w:sz w:val="32"/>
          <w:szCs w:val="32"/>
          <w:lang w:eastAsia="zh-CN"/>
        </w:rPr>
        <w:t>经济和</w:t>
      </w:r>
      <w:r>
        <w:rPr>
          <w:rFonts w:hint="eastAsia" w:ascii="仿宋" w:hAnsi="仿宋" w:eastAsia="仿宋" w:cs="仿宋"/>
          <w:sz w:val="32"/>
          <w:szCs w:val="32"/>
        </w:rPr>
        <w:t>社会效益。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ascii="黑体" w:hAnsi="黑体" w:eastAsia="黑体" w:cs="仿宋_GB2312"/>
          <w:color w:val="000000"/>
          <w:sz w:val="32"/>
          <w:szCs w:val="32"/>
        </w:rPr>
      </w:pPr>
      <w:r>
        <w:rPr>
          <w:rFonts w:hint="eastAsia" w:ascii="黑体" w:hAnsi="黑体" w:eastAsia="黑体" w:cs="仿宋_GB2312"/>
          <w:color w:val="000000"/>
          <w:sz w:val="32"/>
          <w:szCs w:val="32"/>
          <w:lang w:eastAsia="zh-CN"/>
        </w:rPr>
        <w:t>　　五、</w:t>
      </w:r>
      <w:r>
        <w:rPr>
          <w:rFonts w:hint="eastAsia" w:ascii="黑体" w:hAnsi="黑体" w:eastAsia="黑体" w:cs="仿宋_GB2312"/>
          <w:color w:val="000000"/>
          <w:sz w:val="32"/>
          <w:szCs w:val="32"/>
        </w:rPr>
        <w:t>与有关的现行法律，法规和强制性标准的关系</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标准中所选用的强制性卫生标准都是我国目前已经颁布的最新标准，与有关的现行法律、法规和强制性标准无冲突。</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lang w:eastAsia="zh-CN"/>
        </w:rPr>
        <w:t>　　　　</w:t>
      </w:r>
      <w:r>
        <w:rPr>
          <w:rFonts w:hint="eastAsia" w:ascii="仿宋_GB2312" w:hAnsi="仿宋_GB2312" w:eastAsia="仿宋_GB2312" w:cs="仿宋_GB2312"/>
          <w:color w:val="000000"/>
          <w:sz w:val="32"/>
          <w:szCs w:val="32"/>
        </w:rPr>
        <w:t>《樱桃谷肉鸭饲养技术操作规</w:t>
      </w:r>
      <w:r>
        <w:rPr>
          <w:rFonts w:hint="eastAsia" w:ascii="仿宋_GB2312" w:hAnsi="仿宋_GB2312" w:eastAsia="仿宋_GB2312" w:cs="仿宋_GB2312"/>
          <w:color w:val="000000"/>
          <w:sz w:val="32"/>
          <w:szCs w:val="32"/>
          <w:lang w:eastAsia="zh-CN"/>
        </w:rPr>
        <w:t>范</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标准起草组</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　　　　　　　　　　　　2022年8月5日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kYmI5YmRhYjg5OGEwZDBhZDhmY2QxOGVhZTFkMjEifQ=="/>
  </w:docVars>
  <w:rsids>
    <w:rsidRoot w:val="00F723AE"/>
    <w:rsid w:val="00003FC1"/>
    <w:rsid w:val="000378EB"/>
    <w:rsid w:val="00075DAA"/>
    <w:rsid w:val="000B2D8F"/>
    <w:rsid w:val="00151E66"/>
    <w:rsid w:val="00214376"/>
    <w:rsid w:val="002441FE"/>
    <w:rsid w:val="002B1C76"/>
    <w:rsid w:val="00377261"/>
    <w:rsid w:val="0039714F"/>
    <w:rsid w:val="004B50F7"/>
    <w:rsid w:val="004C115D"/>
    <w:rsid w:val="00593679"/>
    <w:rsid w:val="005F06AA"/>
    <w:rsid w:val="00741964"/>
    <w:rsid w:val="00A76C03"/>
    <w:rsid w:val="00B0421F"/>
    <w:rsid w:val="00B45612"/>
    <w:rsid w:val="00B46705"/>
    <w:rsid w:val="00C626F3"/>
    <w:rsid w:val="00F723AE"/>
    <w:rsid w:val="06FD79CB"/>
    <w:rsid w:val="082F0D69"/>
    <w:rsid w:val="12611B7A"/>
    <w:rsid w:val="1B386B13"/>
    <w:rsid w:val="249D50F0"/>
    <w:rsid w:val="24A10E6F"/>
    <w:rsid w:val="2699483F"/>
    <w:rsid w:val="275A7453"/>
    <w:rsid w:val="275A79F0"/>
    <w:rsid w:val="3213788B"/>
    <w:rsid w:val="38DC0829"/>
    <w:rsid w:val="3CFE5F6A"/>
    <w:rsid w:val="545547C8"/>
    <w:rsid w:val="5FC720AD"/>
    <w:rsid w:val="70B11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eastAsia="Times New Roman" w:cs="Times New Roman"/>
      <w:sz w:val="20"/>
      <w:szCs w:val="20"/>
    </w:rPr>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Balloon Text"/>
    <w:basedOn w:val="1"/>
    <w:link w:val="9"/>
    <w:semiHidden/>
    <w:unhideWhenUsed/>
    <w:qFormat/>
    <w:uiPriority w:val="99"/>
    <w:rPr>
      <w:sz w:val="18"/>
      <w:szCs w:val="18"/>
    </w:rPr>
  </w:style>
  <w:style w:type="paragraph" w:styleId="4">
    <w:name w:val="footer"/>
    <w:basedOn w:val="1"/>
    <w:semiHidden/>
    <w:unhideWhenUsed/>
    <w:qFormat/>
    <w:uiPriority w:val="99"/>
    <w:pPr>
      <w:tabs>
        <w:tab w:val="center" w:pos="4153"/>
        <w:tab w:val="right" w:pos="8306"/>
      </w:tabs>
      <w:snapToGrid w:val="0"/>
      <w:jc w:val="left"/>
    </w:pPr>
    <w:rPr>
      <w:sz w:val="18"/>
    </w:rPr>
  </w:style>
  <w:style w:type="paragraph" w:styleId="5">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日期 Char"/>
    <w:basedOn w:val="7"/>
    <w:link w:val="2"/>
    <w:semiHidden/>
    <w:qFormat/>
    <w:uiPriority w:val="99"/>
    <w:rPr>
      <w:rFonts w:ascii="Times New Roman" w:hAnsi="Times New Roman" w:eastAsia="宋体" w:cs="Times New Roman"/>
      <w:kern w:val="2"/>
      <w:sz w:val="21"/>
      <w:szCs w:val="24"/>
    </w:rPr>
  </w:style>
  <w:style w:type="character" w:customStyle="1" w:styleId="9">
    <w:name w:val="批注框文本 Char"/>
    <w:basedOn w:val="7"/>
    <w:link w:val="3"/>
    <w:semiHidden/>
    <w:qFormat/>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2587</Words>
  <Characters>2845</Characters>
  <Lines>19</Lines>
  <Paragraphs>5</Paragraphs>
  <TotalTime>5</TotalTime>
  <ScaleCrop>false</ScaleCrop>
  <LinksUpToDate>false</LinksUpToDate>
  <CharactersWithSpaces>2900</CharactersWithSpaces>
  <Application>WPS Office_11.1.0.11435_F1E327BC-269C-435d-A152-05C5408002CA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2022-07-20T04:55:00Z</dcterms:created>
  <dc:creator>xb21cn</dc:creator>
  <cp:lastModifiedBy>pendy</cp:lastModifiedBy>
  <cp:lastPrinted>2022-07-20T07:26:00Z</cp:lastPrinted>
  <dcterms:modified xsi:type="dcterms:W3CDTF">2022-08-08T08:53:21Z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2052-11.1.0.11435</vt:lpwstr>
  </property>
  <property fmtid="{D5CDD505-2E9C-101B-9397-08002B2CF9AE}" pid="3" name="ICV">
    <vt:lpwstr>09731890B5D949568DD97F11C733C1B1</vt:lpwstr>
  </property>
  <property fmtid="{D5CDD505-2E9C-101B-9397-08002B2CF9AE}" pid="4" name="commondata">
    <vt:lpwstr>eyJoZGlkIjoiNDFkYmI5YmRhYjg5OGEwZDBhZDhmY2QxOGVhZTFkMjEifQ==</vt:lpwstr>
  </property>
</Properties>
</file>